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D415C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D415C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0A1F5C">
        <w:rPr>
          <w:rFonts w:ascii="Arial" w:hAnsi="Arial" w:cs="Arial"/>
          <w:b/>
          <w:u w:val="single"/>
        </w:rPr>
        <w:t>02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A37869">
        <w:rPr>
          <w:rFonts w:ascii="Arial" w:hAnsi="Arial" w:cs="Arial"/>
          <w:b/>
          <w:u w:val="single"/>
        </w:rPr>
        <w:t>JU</w:t>
      </w:r>
      <w:r w:rsidR="000A1F5C">
        <w:rPr>
          <w:rFonts w:ascii="Arial" w:hAnsi="Arial" w:cs="Arial"/>
          <w:b/>
          <w:u w:val="single"/>
        </w:rPr>
        <w:t>L</w:t>
      </w:r>
      <w:r w:rsidR="00A37869">
        <w:rPr>
          <w:rFonts w:ascii="Arial" w:hAnsi="Arial" w:cs="Arial"/>
          <w:b/>
          <w:u w:val="single"/>
        </w:rPr>
        <w:t>H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25</w:t>
      </w:r>
      <w:r w:rsidRPr="005C6C1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Executivo, que “Autoriza o Município a contratar, em caráter temporário e emergencial, 01 (um) professor de anos iniciais e dá outras providências”.</w:t>
      </w:r>
      <w:r w:rsidRPr="000A1F5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26</w:t>
      </w:r>
      <w:r w:rsidRPr="005C6C1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Executivo, que “Autoriza o Município a contratar, em</w:t>
      </w:r>
      <w:r w:rsidRPr="006D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caráter temporário e emergencial, 01 (um) professor de anos finais - História e dá outras providências”.</w:t>
      </w:r>
      <w:r w:rsidRPr="000A1F5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27</w:t>
      </w:r>
      <w:r w:rsidRPr="005C6C1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Executivo, que “Autoriza o Município a contratar, em</w:t>
      </w:r>
      <w:r w:rsidRPr="006D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caráter temporário e emergencial, 01 (um) professor de anos finais - Geografia e dá outras providências”.</w:t>
      </w:r>
      <w:r w:rsidRPr="000A1F5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28</w:t>
      </w:r>
      <w:r w:rsidRPr="005C6C1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Executivo, que “Autoriza o Município a contratar, em</w:t>
      </w:r>
      <w:r w:rsidRPr="006D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caráter temporário e emergencial, 01 (um) professor de anos finais – Ed. Física e dá outras providências”.</w:t>
      </w:r>
      <w:r w:rsidRPr="000A1F5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29</w:t>
      </w:r>
      <w:r w:rsidRPr="005C6C1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Executivo, que “Autoriza o Município a contratar, em</w:t>
      </w:r>
      <w:r w:rsidRPr="006D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caráter temporário e emergencial, 01 (um) Auxiliar de Serviços Gerais e dá outras providências”.</w:t>
      </w:r>
      <w:r w:rsidRPr="000A1F5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  <w:b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30</w:t>
      </w:r>
      <w:r w:rsidRPr="005C6C1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Executivo, que “Altera dispositivo da Lei Municipal nº 1.061, de 22 de junho de 2022 e dá outras providências”.</w:t>
      </w:r>
      <w:r w:rsidRPr="000A1F5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  <w:b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31</w:t>
      </w:r>
      <w:r w:rsidRPr="005C6C1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Executivo, que “Altera dispositivo da Lei Municipal nº 1.040, de 07 de abril de 2022 e dá outras providências”.</w:t>
      </w:r>
      <w:r w:rsidRPr="000A1F5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  <w:b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32</w:t>
      </w:r>
      <w:r w:rsidRPr="005C6C1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Executivo, que “Altera dispositivo da Lei Municipal nº 1.045, de 11 de maio de 2022 e dá outras providências”.</w:t>
      </w:r>
      <w:r w:rsidRPr="000A1F5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0A1F5C" w:rsidP="000A1F5C">
      <w:pPr>
        <w:jc w:val="both"/>
        <w:rPr>
          <w:rFonts w:ascii="Arial" w:hAnsi="Arial" w:cs="Arial"/>
        </w:rPr>
      </w:pP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lastRenderedPageBreak/>
        <w:t>PROJETO DE LEI Nº 0</w:t>
      </w:r>
      <w:r>
        <w:rPr>
          <w:rFonts w:ascii="Arial" w:hAnsi="Arial" w:cs="Arial"/>
          <w:b/>
        </w:rPr>
        <w:t>33</w:t>
      </w:r>
      <w:r w:rsidRPr="005C6C1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Executivo, que “Altera dispositivo da Lei Municipal nº 1.046, de 11 de maio de 2022 e dá outras providências”.</w:t>
      </w:r>
      <w:r w:rsidRPr="000A1F5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34</w:t>
      </w:r>
      <w:r w:rsidRPr="005C6C1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Executivo, que “Altera dispositivo da Lei Municipal nº 1.072, de18 de agosto de 2022 e dá outras providências”.</w:t>
      </w:r>
      <w:r w:rsidRPr="000A1F5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35</w:t>
      </w:r>
      <w:r w:rsidRPr="005C6C19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Executivo, que “Autoriza o Poder Executivo Municipal a abrir crédito adicional suplementar no orçamento do exercício de 2024 e dá outras providências”.</w:t>
      </w:r>
      <w:r w:rsidRPr="000A1F5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0A1F5C" w:rsidP="000A1F5C">
      <w:pPr>
        <w:pStyle w:val="NormalWeb"/>
        <w:spacing w:after="15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RESOLUÇÃO DE MESA Nº 012/2024</w:t>
      </w:r>
      <w:r w:rsidRPr="00D27D8C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D27D8C">
        <w:rPr>
          <w:rFonts w:ascii="Arial" w:hAnsi="Arial" w:cs="Arial"/>
        </w:rPr>
        <w:t>do Poder Legislativo</w:t>
      </w:r>
      <w:r>
        <w:rPr>
          <w:rFonts w:ascii="Arial" w:hAnsi="Arial" w:cs="Arial"/>
        </w:rPr>
        <w:t>, que “Dispõe sobre as regras a serem observadas pelos agentes públicos da Câmara Municipal, diante das eleições de 2024 para prefeito, vice-prefeito e vereador”.</w:t>
      </w:r>
      <w:r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EA1502" w:rsidRPr="000A1F5C" w:rsidRDefault="000A1F5C" w:rsidP="000A1F5C">
      <w:pPr>
        <w:jc w:val="both"/>
        <w:rPr>
          <w:rFonts w:ascii="Arial" w:hAnsi="Arial" w:cs="Arial"/>
          <w:b/>
          <w:sz w:val="24"/>
          <w:szCs w:val="24"/>
        </w:rPr>
      </w:pPr>
      <w:r w:rsidRPr="000A1F5C">
        <w:rPr>
          <w:rFonts w:ascii="Arial" w:hAnsi="Arial" w:cs="Arial"/>
          <w:b/>
          <w:sz w:val="24"/>
          <w:szCs w:val="24"/>
        </w:rPr>
        <w:t>PROJETO DE RESOLUÇÃO DE MESA Nº 013/2024</w:t>
      </w:r>
      <w:r w:rsidRPr="000A1F5C">
        <w:rPr>
          <w:rFonts w:ascii="Arial" w:hAnsi="Arial" w:cs="Arial"/>
          <w:sz w:val="24"/>
          <w:szCs w:val="24"/>
        </w:rPr>
        <w:t>,</w:t>
      </w:r>
      <w:r w:rsidRPr="000A1F5C">
        <w:rPr>
          <w:rFonts w:ascii="Arial" w:hAnsi="Arial" w:cs="Arial"/>
          <w:b/>
          <w:sz w:val="24"/>
          <w:szCs w:val="24"/>
        </w:rPr>
        <w:t xml:space="preserve"> </w:t>
      </w:r>
      <w:r w:rsidRPr="000A1F5C">
        <w:rPr>
          <w:rFonts w:ascii="Arial" w:hAnsi="Arial" w:cs="Arial"/>
          <w:sz w:val="24"/>
          <w:szCs w:val="24"/>
        </w:rPr>
        <w:t xml:space="preserve">do Poder Legislativo, que “AUTORIZA TRANSFERIR DOTAÇÃO ORÇAMENTÁRIA E RECURSO FINANCEIRO DA CÂMARA DE VEREADORES PARA O PODER EXECUTIVO E DÁ OUTRAS PROVIDÊNCIAS”. </w:t>
      </w:r>
      <w:r w:rsidR="00EA1502" w:rsidRPr="000A1F5C">
        <w:rPr>
          <w:rFonts w:ascii="Arial" w:hAnsi="Arial" w:cs="Arial"/>
          <w:b/>
          <w:sz w:val="24"/>
          <w:szCs w:val="24"/>
        </w:rPr>
        <w:t>Aprovad</w:t>
      </w:r>
      <w:r w:rsidR="00294768" w:rsidRPr="000A1F5C">
        <w:rPr>
          <w:rFonts w:ascii="Arial" w:hAnsi="Arial" w:cs="Arial"/>
          <w:b/>
          <w:sz w:val="24"/>
          <w:szCs w:val="24"/>
        </w:rPr>
        <w:t>o</w:t>
      </w:r>
      <w:r w:rsidR="00EA1502" w:rsidRPr="000A1F5C">
        <w:rPr>
          <w:rFonts w:ascii="Arial" w:hAnsi="Arial" w:cs="Arial"/>
          <w:b/>
          <w:sz w:val="24"/>
          <w:szCs w:val="24"/>
        </w:rPr>
        <w:t xml:space="preserve"> por unanimidade.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0A1F5C">
        <w:rPr>
          <w:rFonts w:ascii="Arial" w:hAnsi="Arial" w:cs="Arial"/>
          <w:bCs/>
        </w:rPr>
        <w:t xml:space="preserve">03 </w:t>
      </w:r>
      <w:r w:rsidR="00497193">
        <w:rPr>
          <w:rFonts w:ascii="Arial" w:hAnsi="Arial" w:cs="Arial"/>
          <w:bCs/>
        </w:rPr>
        <w:t xml:space="preserve">de </w:t>
      </w:r>
      <w:r w:rsidR="00A37869">
        <w:rPr>
          <w:rFonts w:ascii="Arial" w:hAnsi="Arial" w:cs="Arial"/>
          <w:bCs/>
        </w:rPr>
        <w:t>ju</w:t>
      </w:r>
      <w:r w:rsidR="000A1F5C">
        <w:rPr>
          <w:rFonts w:ascii="Arial" w:hAnsi="Arial" w:cs="Arial"/>
          <w:bCs/>
        </w:rPr>
        <w:t>l</w:t>
      </w:r>
      <w:r w:rsidR="00A37869">
        <w:rPr>
          <w:rFonts w:ascii="Arial" w:hAnsi="Arial" w:cs="Arial"/>
          <w:bCs/>
        </w:rPr>
        <w:t>h</w:t>
      </w:r>
      <w:r w:rsidR="00913BA8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098" w:rsidRDefault="006B0098" w:rsidP="007F0525">
      <w:pPr>
        <w:spacing w:after="0" w:line="240" w:lineRule="auto"/>
      </w:pPr>
      <w:r>
        <w:separator/>
      </w:r>
    </w:p>
  </w:endnote>
  <w:endnote w:type="continuationSeparator" w:id="1">
    <w:p w:rsidR="006B0098" w:rsidRDefault="006B009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6B00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098" w:rsidRDefault="006B0098" w:rsidP="007F0525">
      <w:pPr>
        <w:spacing w:after="0" w:line="240" w:lineRule="auto"/>
      </w:pPr>
      <w:r>
        <w:separator/>
      </w:r>
    </w:p>
  </w:footnote>
  <w:footnote w:type="continuationSeparator" w:id="1">
    <w:p w:rsidR="006B0098" w:rsidRDefault="006B009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2024-07-03T12:15:00Z</dcterms:created>
  <dcterms:modified xsi:type="dcterms:W3CDTF">2024-07-03T12:21:00Z</dcterms:modified>
</cp:coreProperties>
</file>