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695EE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695EE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EA1502">
        <w:rPr>
          <w:rFonts w:ascii="Arial" w:hAnsi="Arial" w:cs="Arial"/>
          <w:b/>
          <w:u w:val="single"/>
        </w:rPr>
        <w:t>23</w:t>
      </w:r>
      <w:r w:rsidR="00CA7165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EF4887">
        <w:rPr>
          <w:rFonts w:ascii="Arial" w:hAnsi="Arial" w:cs="Arial"/>
          <w:b/>
          <w:u w:val="single"/>
        </w:rPr>
        <w:t>ABRIL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EA1502" w:rsidRDefault="00EA1502" w:rsidP="00EA1502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8F7401">
        <w:rPr>
          <w:rFonts w:ascii="Arial" w:hAnsi="Arial" w:cs="Arial"/>
          <w:b/>
          <w:sz w:val="22"/>
          <w:szCs w:val="22"/>
        </w:rPr>
        <w:t>PROJETO DE LEI 010/2024</w:t>
      </w:r>
      <w:r w:rsidRPr="008F7401">
        <w:rPr>
          <w:rFonts w:ascii="Arial" w:hAnsi="Arial" w:cs="Arial"/>
          <w:sz w:val="22"/>
          <w:szCs w:val="22"/>
        </w:rPr>
        <w:t>, do Poder Executivo, que “ALTERA DISPOSITIVOS DA LEI MUNICIPAL Nº 1.054, DE 18 DE MAIO DE 2022 E DÁ OUTRAS PROVIDÊNCIAS”.</w:t>
      </w:r>
      <w:r w:rsidRPr="00EA1502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EA1502" w:rsidRDefault="00EA1502" w:rsidP="00EA1502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8F7401">
        <w:rPr>
          <w:rFonts w:ascii="Arial" w:hAnsi="Arial" w:cs="Arial"/>
          <w:b/>
          <w:sz w:val="22"/>
          <w:szCs w:val="22"/>
        </w:rPr>
        <w:t>PROJETO DE LEI 012/2024</w:t>
      </w:r>
      <w:r w:rsidRPr="008F7401">
        <w:rPr>
          <w:rFonts w:ascii="Arial" w:hAnsi="Arial" w:cs="Arial"/>
          <w:sz w:val="22"/>
          <w:szCs w:val="22"/>
        </w:rPr>
        <w:t>, do Poder Executivo, que “AUTORIZA O MUNICÍPIO A CONTRATAR, EM CARÁTER TEMPORÁRIO E EMERGENCIAL 01 (UM) AUXILIAR DE SERVIÇOS GERAIS E DÁ OUTRAS PROVIDÊNCIAS”.</w:t>
      </w:r>
      <w:r w:rsidRPr="00EA1502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EA1502" w:rsidRDefault="00EA1502" w:rsidP="00EA1502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8F7401">
        <w:rPr>
          <w:rFonts w:ascii="Arial" w:hAnsi="Arial" w:cs="Arial"/>
          <w:b/>
          <w:sz w:val="22"/>
          <w:szCs w:val="22"/>
        </w:rPr>
        <w:t>PROJETO DE LEI 013/2024</w:t>
      </w:r>
      <w:r w:rsidRPr="008F7401">
        <w:rPr>
          <w:rFonts w:ascii="Arial" w:hAnsi="Arial" w:cs="Arial"/>
          <w:sz w:val="22"/>
          <w:szCs w:val="22"/>
        </w:rPr>
        <w:t>, do Poder Executivo, que “AUTORIZA O MUNICÍPIO A CONTRATAR, EM CARÁTER TEMPORÁRIO E EMERGENCIAL, 01 (UM) ATENDENTE EDUCACIONAL E DÁ OUTRAS PROVIDÊNCIAS”.</w:t>
      </w:r>
      <w:r w:rsidRPr="00EA1502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EA1502" w:rsidRDefault="00EA1502" w:rsidP="00EA1502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8F7401">
        <w:rPr>
          <w:rFonts w:ascii="Arial" w:hAnsi="Arial" w:cs="Arial"/>
          <w:b/>
          <w:sz w:val="22"/>
          <w:szCs w:val="22"/>
        </w:rPr>
        <w:t>PROJETO DE LEI 014/2024</w:t>
      </w:r>
      <w:r w:rsidRPr="008F7401">
        <w:rPr>
          <w:rFonts w:ascii="Arial" w:hAnsi="Arial" w:cs="Arial"/>
          <w:sz w:val="22"/>
          <w:szCs w:val="22"/>
        </w:rPr>
        <w:t>, do Poder Executivo, que “AUTORIZA O MUNICÍPIO A CONTRATAR, EM CARÁTER TEMPORÁRIO E EMERGENCIAL, 03 (TRÊS) ATENDENTES EDUCACIONAIS E DÁ OUTRAS PROVIDÊNCIAS”.</w:t>
      </w:r>
      <w:r w:rsidRPr="00EA1502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EF4887" w:rsidRDefault="00EA1502" w:rsidP="00EF4887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8F7401">
        <w:rPr>
          <w:rFonts w:ascii="Arial" w:hAnsi="Arial" w:cs="Arial"/>
          <w:b/>
          <w:sz w:val="22"/>
          <w:szCs w:val="22"/>
        </w:rPr>
        <w:t>PROJETO DE LEI 01</w:t>
      </w:r>
      <w:r>
        <w:rPr>
          <w:rFonts w:ascii="Arial" w:hAnsi="Arial" w:cs="Arial"/>
          <w:b/>
          <w:sz w:val="22"/>
          <w:szCs w:val="22"/>
        </w:rPr>
        <w:t>5</w:t>
      </w:r>
      <w:r w:rsidRPr="008F7401">
        <w:rPr>
          <w:rFonts w:ascii="Arial" w:hAnsi="Arial" w:cs="Arial"/>
          <w:b/>
          <w:sz w:val="22"/>
          <w:szCs w:val="22"/>
        </w:rPr>
        <w:t>/2024</w:t>
      </w:r>
      <w:r w:rsidRPr="008F7401">
        <w:rPr>
          <w:rFonts w:ascii="Arial" w:hAnsi="Arial" w:cs="Arial"/>
          <w:sz w:val="22"/>
          <w:szCs w:val="22"/>
        </w:rPr>
        <w:t>, do Poder Executivo, que “</w:t>
      </w:r>
      <w:r>
        <w:rPr>
          <w:rFonts w:ascii="Arial" w:hAnsi="Arial" w:cs="Arial"/>
          <w:sz w:val="22"/>
          <w:szCs w:val="22"/>
        </w:rPr>
        <w:t xml:space="preserve">AUTORIZA O MUNICÍPIO A FIRMAR CONVÊNIO COM A ASSOCIAÇÃO DAS DAMAS DE CARIDADE MANTENEDORA DO HOSPITAL SÃO VICENTE DE PAULO, COM VISTAS À REALIZAÇÃO DE CIRURGIAS TRAUMATOLÓGICAS PARA OS MUNÍCIPES DE CAPÃO DO CIPÓ E DÁ OUTRAS PROVIDÊNCIAS”. </w:t>
      </w:r>
      <w:r w:rsidR="00EF4887" w:rsidRPr="00CA1CB1">
        <w:rPr>
          <w:rFonts w:ascii="Arial" w:hAnsi="Arial" w:cs="Arial"/>
          <w:b/>
        </w:rPr>
        <w:t>Aprovad</w:t>
      </w:r>
      <w:r w:rsidR="00EF4887">
        <w:rPr>
          <w:rFonts w:ascii="Arial" w:hAnsi="Arial" w:cs="Arial"/>
          <w:b/>
        </w:rPr>
        <w:t xml:space="preserve">o </w:t>
      </w:r>
      <w:r w:rsidR="00EF4887" w:rsidRPr="00CA1CB1">
        <w:rPr>
          <w:rFonts w:ascii="Arial" w:hAnsi="Arial" w:cs="Arial"/>
          <w:b/>
        </w:rPr>
        <w:t>por unanimidade.</w:t>
      </w:r>
    </w:p>
    <w:p w:rsidR="00EA1502" w:rsidRDefault="00EA1502" w:rsidP="00EA15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MOÇÕES</w:t>
      </w:r>
      <w:r w:rsidRPr="00B33BA6">
        <w:rPr>
          <w:rFonts w:ascii="Arial" w:hAnsi="Arial" w:cs="Arial"/>
          <w:b/>
        </w:rPr>
        <w:t>:</w:t>
      </w:r>
    </w:p>
    <w:p w:rsidR="00EA1502" w:rsidRPr="00E11BE2" w:rsidRDefault="00EA1502" w:rsidP="00EA1502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E11BE2">
        <w:rPr>
          <w:rFonts w:ascii="Arial" w:hAnsi="Arial" w:cs="Arial"/>
          <w:b/>
          <w:sz w:val="22"/>
          <w:szCs w:val="22"/>
        </w:rPr>
        <w:t>MOÇÃO DE APOIO Nº 001/2024</w:t>
      </w:r>
      <w:r w:rsidRPr="00E11BE2">
        <w:rPr>
          <w:rFonts w:ascii="Arial" w:hAnsi="Arial" w:cs="Arial"/>
          <w:sz w:val="22"/>
          <w:szCs w:val="22"/>
        </w:rPr>
        <w:t xml:space="preserve">, dos vereadores </w:t>
      </w:r>
      <w:r w:rsidRPr="00E11BE2">
        <w:rPr>
          <w:rFonts w:ascii="Arial" w:hAnsi="Arial" w:cs="Arial"/>
        </w:rPr>
        <w:t xml:space="preserve">à reestruturação do </w:t>
      </w:r>
      <w:r>
        <w:rPr>
          <w:rFonts w:ascii="Arial" w:hAnsi="Arial" w:cs="Arial"/>
        </w:rPr>
        <w:t>P</w:t>
      </w:r>
      <w:r w:rsidRPr="00E11BE2">
        <w:rPr>
          <w:rFonts w:ascii="Arial" w:hAnsi="Arial" w:cs="Arial"/>
        </w:rPr>
        <w:t xml:space="preserve">lano de </w:t>
      </w:r>
      <w:r>
        <w:rPr>
          <w:rFonts w:ascii="Arial" w:hAnsi="Arial" w:cs="Arial"/>
        </w:rPr>
        <w:t>C</w:t>
      </w:r>
      <w:r w:rsidRPr="00E11BE2">
        <w:rPr>
          <w:rFonts w:ascii="Arial" w:hAnsi="Arial" w:cs="Arial"/>
        </w:rPr>
        <w:t xml:space="preserve">arreira do </w:t>
      </w:r>
      <w:r>
        <w:rPr>
          <w:rFonts w:ascii="Arial" w:hAnsi="Arial" w:cs="Arial"/>
        </w:rPr>
        <w:t>Quadro de P</w:t>
      </w:r>
      <w:r w:rsidRPr="00E11BE2">
        <w:rPr>
          <w:rFonts w:ascii="Arial" w:hAnsi="Arial" w:cs="Arial"/>
        </w:rPr>
        <w:t xml:space="preserve">essoal </w:t>
      </w:r>
      <w:r>
        <w:rPr>
          <w:rFonts w:ascii="Arial" w:hAnsi="Arial" w:cs="Arial"/>
        </w:rPr>
        <w:t>T</w:t>
      </w:r>
      <w:r w:rsidRPr="00E11BE2">
        <w:rPr>
          <w:rFonts w:ascii="Arial" w:hAnsi="Arial" w:cs="Arial"/>
        </w:rPr>
        <w:t xml:space="preserve">écnico, </w:t>
      </w:r>
      <w:r>
        <w:rPr>
          <w:rFonts w:ascii="Arial" w:hAnsi="Arial" w:cs="Arial"/>
        </w:rPr>
        <w:t>E</w:t>
      </w:r>
      <w:r w:rsidRPr="00E11BE2">
        <w:rPr>
          <w:rFonts w:ascii="Arial" w:hAnsi="Arial" w:cs="Arial"/>
        </w:rPr>
        <w:t xml:space="preserve">nsino </w:t>
      </w:r>
      <w:r>
        <w:rPr>
          <w:rFonts w:ascii="Arial" w:hAnsi="Arial" w:cs="Arial"/>
        </w:rPr>
        <w:t>M</w:t>
      </w:r>
      <w:r w:rsidRPr="00E11BE2">
        <w:rPr>
          <w:rFonts w:ascii="Arial" w:hAnsi="Arial" w:cs="Arial"/>
        </w:rPr>
        <w:t xml:space="preserve">édio, </w:t>
      </w:r>
      <w:r>
        <w:rPr>
          <w:rFonts w:ascii="Arial" w:hAnsi="Arial" w:cs="Arial"/>
        </w:rPr>
        <w:t>T</w:t>
      </w:r>
      <w:r w:rsidRPr="00E11BE2">
        <w:rPr>
          <w:rFonts w:ascii="Arial" w:hAnsi="Arial" w:cs="Arial"/>
        </w:rPr>
        <w:t xml:space="preserve">écnico </w:t>
      </w:r>
      <w:r>
        <w:rPr>
          <w:rFonts w:ascii="Arial" w:hAnsi="Arial" w:cs="Arial"/>
        </w:rPr>
        <w:t>P</w:t>
      </w:r>
      <w:r w:rsidRPr="00E11BE2">
        <w:rPr>
          <w:rFonts w:ascii="Arial" w:hAnsi="Arial" w:cs="Arial"/>
        </w:rPr>
        <w:t>rofissionalizante-</w:t>
      </w:r>
      <w:r>
        <w:rPr>
          <w:rFonts w:ascii="Arial" w:hAnsi="Arial" w:cs="Arial"/>
        </w:rPr>
        <w:t>T</w:t>
      </w:r>
      <w:r w:rsidRPr="00E11BE2">
        <w:rPr>
          <w:rFonts w:ascii="Arial" w:hAnsi="Arial" w:cs="Arial"/>
        </w:rPr>
        <w:t xml:space="preserve">écnico </w:t>
      </w:r>
      <w:r>
        <w:rPr>
          <w:rFonts w:ascii="Arial" w:hAnsi="Arial" w:cs="Arial"/>
        </w:rPr>
        <w:t>A</w:t>
      </w:r>
      <w:r w:rsidRPr="00E11BE2">
        <w:rPr>
          <w:rFonts w:ascii="Arial" w:hAnsi="Arial" w:cs="Arial"/>
        </w:rPr>
        <w:t xml:space="preserve">grícola, </w:t>
      </w:r>
      <w:r>
        <w:rPr>
          <w:rFonts w:ascii="Arial" w:hAnsi="Arial" w:cs="Arial"/>
        </w:rPr>
        <w:t>T</w:t>
      </w:r>
      <w:r w:rsidRPr="00E11BE2">
        <w:rPr>
          <w:rFonts w:ascii="Arial" w:hAnsi="Arial" w:cs="Arial"/>
        </w:rPr>
        <w:t xml:space="preserve">écnico em </w:t>
      </w:r>
      <w:r>
        <w:rPr>
          <w:rFonts w:ascii="Arial" w:hAnsi="Arial" w:cs="Arial"/>
        </w:rPr>
        <w:t>Viticultura e T</w:t>
      </w:r>
      <w:r w:rsidRPr="00E11BE2">
        <w:rPr>
          <w:rFonts w:ascii="Arial" w:hAnsi="Arial" w:cs="Arial"/>
        </w:rPr>
        <w:t xml:space="preserve">écnico em </w:t>
      </w:r>
      <w:r>
        <w:rPr>
          <w:rFonts w:ascii="Arial" w:hAnsi="Arial" w:cs="Arial"/>
        </w:rPr>
        <w:t>E</w:t>
      </w:r>
      <w:r w:rsidRPr="00E11BE2">
        <w:rPr>
          <w:rFonts w:ascii="Arial" w:hAnsi="Arial" w:cs="Arial"/>
        </w:rPr>
        <w:t xml:space="preserve">nologia do </w:t>
      </w:r>
      <w:r>
        <w:rPr>
          <w:rFonts w:ascii="Arial" w:hAnsi="Arial" w:cs="Arial"/>
        </w:rPr>
        <w:t>E</w:t>
      </w:r>
      <w:r w:rsidRPr="00E11BE2">
        <w:rPr>
          <w:rFonts w:ascii="Arial" w:hAnsi="Arial" w:cs="Arial"/>
        </w:rPr>
        <w:t xml:space="preserve">stado do </w:t>
      </w:r>
      <w:r>
        <w:rPr>
          <w:rFonts w:ascii="Arial" w:hAnsi="Arial" w:cs="Arial"/>
        </w:rPr>
        <w:t>R</w:t>
      </w:r>
      <w:r w:rsidRPr="00E11BE2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>G</w:t>
      </w:r>
      <w:r w:rsidRPr="00E11BE2">
        <w:rPr>
          <w:rFonts w:ascii="Arial" w:hAnsi="Arial" w:cs="Arial"/>
        </w:rPr>
        <w:t xml:space="preserve">rande do </w:t>
      </w:r>
      <w:r>
        <w:rPr>
          <w:rFonts w:ascii="Arial" w:hAnsi="Arial" w:cs="Arial"/>
        </w:rPr>
        <w:t>S</w:t>
      </w:r>
      <w:r w:rsidRPr="00E11BE2">
        <w:rPr>
          <w:rFonts w:ascii="Arial" w:hAnsi="Arial" w:cs="Arial"/>
        </w:rPr>
        <w:t>ul</w:t>
      </w:r>
      <w:r>
        <w:rPr>
          <w:rFonts w:ascii="Arial" w:hAnsi="Arial" w:cs="Arial"/>
        </w:rPr>
        <w:t>.</w:t>
      </w:r>
      <w:r w:rsidRPr="00EA1502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 por unanimidade.</w:t>
      </w: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C1181">
        <w:rPr>
          <w:rFonts w:ascii="Arial" w:hAnsi="Arial" w:cs="Arial"/>
          <w:bCs/>
        </w:rPr>
        <w:t>24</w:t>
      </w:r>
      <w:r w:rsidR="00CA4398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EF4887">
        <w:rPr>
          <w:rFonts w:ascii="Arial" w:hAnsi="Arial" w:cs="Arial"/>
          <w:bCs/>
        </w:rPr>
        <w:t>abril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BF8" w:rsidRDefault="00A07BF8" w:rsidP="007F0525">
      <w:pPr>
        <w:spacing w:after="0" w:line="240" w:lineRule="auto"/>
      </w:pPr>
      <w:r>
        <w:separator/>
      </w:r>
    </w:p>
  </w:endnote>
  <w:endnote w:type="continuationSeparator" w:id="1">
    <w:p w:rsidR="00A07BF8" w:rsidRDefault="00A07BF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07B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BF8" w:rsidRDefault="00A07BF8" w:rsidP="007F0525">
      <w:pPr>
        <w:spacing w:after="0" w:line="240" w:lineRule="auto"/>
      </w:pPr>
      <w:r>
        <w:separator/>
      </w:r>
    </w:p>
  </w:footnote>
  <w:footnote w:type="continuationSeparator" w:id="1">
    <w:p w:rsidR="00A07BF8" w:rsidRDefault="00A07BF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2023-08-02T19:42:00Z</cp:lastPrinted>
  <dcterms:created xsi:type="dcterms:W3CDTF">2024-04-24T11:56:00Z</dcterms:created>
  <dcterms:modified xsi:type="dcterms:W3CDTF">2024-04-24T12:09:00Z</dcterms:modified>
</cp:coreProperties>
</file>