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E1F5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E1F5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9D7835">
        <w:rPr>
          <w:rFonts w:ascii="Arial" w:hAnsi="Arial" w:cs="Arial"/>
          <w:b/>
          <w:u w:val="single"/>
        </w:rPr>
        <w:t>26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9D7835">
        <w:rPr>
          <w:rFonts w:ascii="Arial" w:hAnsi="Arial" w:cs="Arial"/>
          <w:b/>
          <w:u w:val="single"/>
        </w:rPr>
        <w:t>SETEMBR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497193" w:rsidRPr="00492510" w:rsidRDefault="00492510" w:rsidP="00492510">
      <w:pPr>
        <w:jc w:val="both"/>
        <w:rPr>
          <w:rFonts w:ascii="Arial" w:hAnsi="Arial" w:cs="Arial"/>
          <w:sz w:val="24"/>
          <w:szCs w:val="24"/>
        </w:rPr>
      </w:pPr>
      <w:r w:rsidRPr="00D57CC5">
        <w:rPr>
          <w:rFonts w:ascii="Arial" w:hAnsi="Arial" w:cs="Arial"/>
          <w:b/>
          <w:sz w:val="24"/>
          <w:szCs w:val="24"/>
        </w:rPr>
        <w:t>PROJETO DE LEI N° 01</w:t>
      </w:r>
      <w:r w:rsidR="009D7835">
        <w:rPr>
          <w:rFonts w:ascii="Arial" w:hAnsi="Arial" w:cs="Arial"/>
          <w:b/>
          <w:sz w:val="24"/>
          <w:szCs w:val="24"/>
        </w:rPr>
        <w:t>6</w:t>
      </w:r>
      <w:r w:rsidRPr="00D57CC5">
        <w:rPr>
          <w:rFonts w:ascii="Arial" w:hAnsi="Arial" w:cs="Arial"/>
          <w:b/>
          <w:sz w:val="24"/>
          <w:szCs w:val="24"/>
        </w:rPr>
        <w:t>/2023</w:t>
      </w:r>
      <w:r w:rsidRPr="00D57CC5">
        <w:rPr>
          <w:rFonts w:ascii="Arial" w:hAnsi="Arial" w:cs="Arial"/>
          <w:sz w:val="24"/>
          <w:szCs w:val="24"/>
        </w:rPr>
        <w:t>, do Poder Executivo, que “</w:t>
      </w:r>
      <w:r w:rsidR="009D7835" w:rsidRPr="00425594">
        <w:rPr>
          <w:rFonts w:ascii="Arial" w:hAnsi="Arial" w:cs="Arial"/>
          <w:sz w:val="24"/>
          <w:szCs w:val="24"/>
        </w:rPr>
        <w:t>Dispõe sobre a forma de amortização do déficit técnico atuarial para obtenção do equilíbrio financeiro e atuarial que o Município tem em face do Regime Próprio de Previdência Social, altera dispositivo da Lei Municipal nº 937/2019, revoga Lei nº 1.076/2022 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 w:rsidR="00497193" w:rsidRPr="00CA1CB1">
        <w:rPr>
          <w:rFonts w:ascii="Arial" w:hAnsi="Arial" w:cs="Arial"/>
          <w:b/>
        </w:rPr>
        <w:t>Aprovad</w:t>
      </w:r>
      <w:r w:rsidR="00B77531">
        <w:rPr>
          <w:rFonts w:ascii="Arial" w:hAnsi="Arial" w:cs="Arial"/>
          <w:b/>
        </w:rPr>
        <w:t>o</w:t>
      </w:r>
      <w:r w:rsidR="00497193">
        <w:rPr>
          <w:rFonts w:ascii="Arial" w:hAnsi="Arial" w:cs="Arial"/>
          <w:b/>
        </w:rPr>
        <w:t xml:space="preserve"> </w:t>
      </w:r>
      <w:r w:rsidR="00497193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9D7835">
        <w:rPr>
          <w:rFonts w:ascii="Arial" w:hAnsi="Arial" w:cs="Arial"/>
          <w:bCs/>
        </w:rPr>
        <w:t>27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9D7835">
        <w:rPr>
          <w:rFonts w:ascii="Arial" w:hAnsi="Arial" w:cs="Arial"/>
          <w:bCs/>
        </w:rPr>
        <w:t>setembro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492510" w:rsidRPr="00D57CC5" w:rsidRDefault="009D7835" w:rsidP="00492510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492510" w:rsidRPr="00D57CC5" w:rsidRDefault="00492510" w:rsidP="00492510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CC" w:rsidRDefault="008656CC" w:rsidP="007F0525">
      <w:pPr>
        <w:spacing w:after="0" w:line="240" w:lineRule="auto"/>
      </w:pPr>
      <w:r>
        <w:separator/>
      </w:r>
    </w:p>
  </w:endnote>
  <w:endnote w:type="continuationSeparator" w:id="1">
    <w:p w:rsidR="008656CC" w:rsidRDefault="008656C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656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CC" w:rsidRDefault="008656CC" w:rsidP="007F0525">
      <w:pPr>
        <w:spacing w:after="0" w:line="240" w:lineRule="auto"/>
      </w:pPr>
      <w:r>
        <w:separator/>
      </w:r>
    </w:p>
  </w:footnote>
  <w:footnote w:type="continuationSeparator" w:id="1">
    <w:p w:rsidR="008656CC" w:rsidRDefault="008656C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2023-10-02T13:41:00Z</dcterms:created>
  <dcterms:modified xsi:type="dcterms:W3CDTF">2023-10-02T13:43:00Z</dcterms:modified>
</cp:coreProperties>
</file>