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2D58D6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2D58D6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165EC9">
        <w:rPr>
          <w:rFonts w:ascii="Arial" w:hAnsi="Arial" w:cs="Arial"/>
          <w:b/>
          <w:u w:val="single"/>
        </w:rPr>
        <w:t>18</w:t>
      </w:r>
      <w:r w:rsidR="00016EB8">
        <w:rPr>
          <w:rFonts w:ascii="Arial" w:hAnsi="Arial" w:cs="Arial"/>
          <w:b/>
          <w:u w:val="single"/>
        </w:rPr>
        <w:t xml:space="preserve"> </w:t>
      </w:r>
      <w:r w:rsidR="00EB2E73">
        <w:rPr>
          <w:rFonts w:ascii="Arial" w:hAnsi="Arial" w:cs="Arial"/>
          <w:b/>
          <w:u w:val="single"/>
        </w:rPr>
        <w:t xml:space="preserve">DE </w:t>
      </w:r>
      <w:r w:rsidR="004D2793">
        <w:rPr>
          <w:rFonts w:ascii="Arial" w:hAnsi="Arial" w:cs="Arial"/>
          <w:b/>
          <w:u w:val="single"/>
        </w:rPr>
        <w:t>OUTU</w:t>
      </w:r>
      <w:r w:rsidR="00E85BCE">
        <w:rPr>
          <w:rFonts w:ascii="Arial" w:hAnsi="Arial" w:cs="Arial"/>
          <w:b/>
          <w:u w:val="single"/>
        </w:rPr>
        <w:t>BR</w:t>
      </w:r>
      <w:r w:rsidR="00882931">
        <w:rPr>
          <w:rFonts w:ascii="Arial" w:hAnsi="Arial" w:cs="Arial"/>
          <w:b/>
          <w:u w:val="single"/>
        </w:rPr>
        <w:t>O</w:t>
      </w:r>
      <w:r w:rsidR="00934015">
        <w:rPr>
          <w:rFonts w:ascii="Arial" w:hAnsi="Arial" w:cs="Arial"/>
          <w:b/>
          <w:u w:val="single"/>
        </w:rPr>
        <w:t xml:space="preserve"> DE 2022</w:t>
      </w:r>
    </w:p>
    <w:p w:rsidR="004F0F28" w:rsidRPr="00D84632" w:rsidRDefault="005A657C" w:rsidP="004D27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PROJETOS</w:t>
      </w:r>
      <w:r w:rsidR="004D2793" w:rsidRPr="00D84632">
        <w:rPr>
          <w:rFonts w:ascii="Times New Roman" w:hAnsi="Times New Roman" w:cs="Times New Roman"/>
          <w:b/>
          <w:sz w:val="24"/>
          <w:szCs w:val="24"/>
        </w:rPr>
        <w:t>:</w:t>
      </w:r>
    </w:p>
    <w:p w:rsidR="005A657C" w:rsidRPr="005A657C" w:rsidRDefault="00165EC9" w:rsidP="005A65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657C">
        <w:rPr>
          <w:rFonts w:ascii="Times New Roman" w:hAnsi="Times New Roman" w:cs="Times New Roman"/>
          <w:b/>
          <w:sz w:val="24"/>
          <w:szCs w:val="24"/>
        </w:rPr>
        <w:t xml:space="preserve">PROJETO DE LEI 051/2022, </w:t>
      </w:r>
      <w:r w:rsidRPr="005A657C">
        <w:rPr>
          <w:rFonts w:ascii="Times New Roman" w:hAnsi="Times New Roman" w:cs="Times New Roman"/>
          <w:sz w:val="24"/>
          <w:szCs w:val="24"/>
        </w:rPr>
        <w:t xml:space="preserve">do Poder Executivo, que “Declara a desnecessidade de 02(duas) Vagas do cargo público efetivo de visitador, função visitador, do anexo III, quadro de servidores do Município, instituído pela Lei Municipal n° 580/2002 e dá outras providências.” </w:t>
      </w:r>
      <w:r w:rsidR="005A657C" w:rsidRPr="005A657C">
        <w:rPr>
          <w:rFonts w:ascii="Times New Roman" w:hAnsi="Times New Roman" w:cs="Times New Roman"/>
          <w:b/>
          <w:sz w:val="24"/>
          <w:szCs w:val="24"/>
        </w:rPr>
        <w:t xml:space="preserve">Foi pedido vistas ao projeto, pelo vereador </w:t>
      </w:r>
      <w:r w:rsidR="005A657C">
        <w:rPr>
          <w:rFonts w:ascii="Times New Roman" w:hAnsi="Times New Roman" w:cs="Times New Roman"/>
          <w:b/>
          <w:sz w:val="24"/>
          <w:szCs w:val="24"/>
        </w:rPr>
        <w:t>Diego Nascimento</w:t>
      </w:r>
      <w:r w:rsidR="005A657C" w:rsidRPr="005A657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A657C">
        <w:rPr>
          <w:rFonts w:ascii="Times New Roman" w:hAnsi="Times New Roman" w:cs="Times New Roman"/>
          <w:b/>
          <w:sz w:val="24"/>
          <w:szCs w:val="24"/>
        </w:rPr>
        <w:t>para que seja enviado ofício ao</w:t>
      </w:r>
      <w:r w:rsidR="005A657C" w:rsidRPr="005A657C">
        <w:rPr>
          <w:rFonts w:ascii="Times New Roman" w:hAnsi="Times New Roman" w:cs="Times New Roman"/>
          <w:b/>
          <w:sz w:val="24"/>
          <w:szCs w:val="24"/>
        </w:rPr>
        <w:t xml:space="preserve"> Executivo </w:t>
      </w:r>
      <w:r w:rsidR="005A657C">
        <w:rPr>
          <w:rFonts w:ascii="Times New Roman" w:hAnsi="Times New Roman" w:cs="Times New Roman"/>
          <w:b/>
          <w:sz w:val="24"/>
          <w:szCs w:val="24"/>
        </w:rPr>
        <w:t>para que venham aqui explicar como serão atendidas as comunidades que irão ficar sem as visitadoras</w:t>
      </w:r>
      <w:r w:rsidR="005A657C" w:rsidRPr="005A657C">
        <w:rPr>
          <w:rFonts w:ascii="Times New Roman" w:hAnsi="Times New Roman" w:cs="Times New Roman"/>
          <w:b/>
          <w:sz w:val="24"/>
          <w:szCs w:val="24"/>
        </w:rPr>
        <w:t xml:space="preserve">, sendo </w:t>
      </w:r>
      <w:r w:rsidR="005A657C" w:rsidRPr="005A657C">
        <w:rPr>
          <w:rFonts w:ascii="Times New Roman" w:hAnsi="Times New Roman" w:cs="Times New Roman"/>
          <w:b/>
          <w:bCs/>
          <w:sz w:val="24"/>
          <w:szCs w:val="24"/>
        </w:rPr>
        <w:t xml:space="preserve">aprovado o pedido de vistas por </w:t>
      </w:r>
      <w:r w:rsidR="005A657C">
        <w:rPr>
          <w:rFonts w:ascii="Times New Roman" w:hAnsi="Times New Roman" w:cs="Times New Roman"/>
          <w:b/>
          <w:bCs/>
          <w:sz w:val="24"/>
          <w:szCs w:val="24"/>
        </w:rPr>
        <w:t>unanimidade</w:t>
      </w:r>
      <w:r w:rsidR="005A657C" w:rsidRPr="005A657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A657C">
        <w:rPr>
          <w:rFonts w:ascii="Times New Roman" w:hAnsi="Times New Roman" w:cs="Times New Roman"/>
          <w:b/>
          <w:bCs/>
          <w:sz w:val="24"/>
          <w:szCs w:val="24"/>
        </w:rPr>
        <w:t>Portanto,</w:t>
      </w:r>
      <w:r w:rsidR="005A657C" w:rsidRPr="005A657C">
        <w:rPr>
          <w:rFonts w:ascii="Times New Roman" w:hAnsi="Times New Roman" w:cs="Times New Roman"/>
          <w:b/>
          <w:bCs/>
          <w:sz w:val="24"/>
          <w:szCs w:val="24"/>
        </w:rPr>
        <w:t xml:space="preserve"> o projeto não foi à votação, motivo vistas aprovada.</w:t>
      </w:r>
    </w:p>
    <w:p w:rsidR="005A657C" w:rsidRPr="005A657C" w:rsidRDefault="00165EC9" w:rsidP="005A65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657C">
        <w:rPr>
          <w:rFonts w:ascii="Times New Roman" w:hAnsi="Times New Roman" w:cs="Times New Roman"/>
          <w:b/>
          <w:sz w:val="24"/>
          <w:szCs w:val="24"/>
        </w:rPr>
        <w:t>PROJETO DE LEI 052/2022,</w:t>
      </w:r>
      <w:r w:rsidRPr="005A657C">
        <w:rPr>
          <w:rFonts w:ascii="Times New Roman" w:hAnsi="Times New Roman" w:cs="Times New Roman"/>
          <w:sz w:val="24"/>
          <w:szCs w:val="24"/>
        </w:rPr>
        <w:t xml:space="preserve"> do Poder Executivo, que “Cria do cargo de provimento efetivo de atendente educacional, no quadro de servidores do Município e dá outras providências”.</w:t>
      </w:r>
      <w:r w:rsidRPr="005A6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57C" w:rsidRPr="005A657C">
        <w:rPr>
          <w:rFonts w:ascii="Times New Roman" w:hAnsi="Times New Roman" w:cs="Times New Roman"/>
          <w:b/>
          <w:sz w:val="24"/>
          <w:szCs w:val="24"/>
        </w:rPr>
        <w:t xml:space="preserve">Foi pedido vistas ao projeto, pelo vereador </w:t>
      </w:r>
      <w:r w:rsidR="005A657C">
        <w:rPr>
          <w:rFonts w:ascii="Times New Roman" w:hAnsi="Times New Roman" w:cs="Times New Roman"/>
          <w:b/>
          <w:sz w:val="24"/>
          <w:szCs w:val="24"/>
        </w:rPr>
        <w:t>Diego Nascimento</w:t>
      </w:r>
      <w:r w:rsidR="005A657C" w:rsidRPr="005A657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A657C">
        <w:rPr>
          <w:rFonts w:ascii="Times New Roman" w:hAnsi="Times New Roman" w:cs="Times New Roman"/>
          <w:b/>
          <w:sz w:val="24"/>
          <w:szCs w:val="24"/>
        </w:rPr>
        <w:t>pelos mesmos motivos do Projeto 051/2022, sendo que ambos tratam do mesmo assunto</w:t>
      </w:r>
      <w:r w:rsidR="005A657C" w:rsidRPr="005A657C">
        <w:rPr>
          <w:rFonts w:ascii="Times New Roman" w:hAnsi="Times New Roman" w:cs="Times New Roman"/>
          <w:b/>
          <w:sz w:val="24"/>
          <w:szCs w:val="24"/>
        </w:rPr>
        <w:t xml:space="preserve">, sendo </w:t>
      </w:r>
      <w:r w:rsidR="005A657C" w:rsidRPr="005A657C">
        <w:rPr>
          <w:rFonts w:ascii="Times New Roman" w:hAnsi="Times New Roman" w:cs="Times New Roman"/>
          <w:b/>
          <w:bCs/>
          <w:sz w:val="24"/>
          <w:szCs w:val="24"/>
        </w:rPr>
        <w:t xml:space="preserve">aprovado o pedido de vistas por </w:t>
      </w:r>
      <w:r w:rsidR="005A657C">
        <w:rPr>
          <w:rFonts w:ascii="Times New Roman" w:hAnsi="Times New Roman" w:cs="Times New Roman"/>
          <w:b/>
          <w:bCs/>
          <w:sz w:val="24"/>
          <w:szCs w:val="24"/>
        </w:rPr>
        <w:t>unanimidade</w:t>
      </w:r>
      <w:r w:rsidR="005A657C" w:rsidRPr="005A657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A657C">
        <w:rPr>
          <w:rFonts w:ascii="Times New Roman" w:hAnsi="Times New Roman" w:cs="Times New Roman"/>
          <w:b/>
          <w:bCs/>
          <w:sz w:val="24"/>
          <w:szCs w:val="24"/>
        </w:rPr>
        <w:t xml:space="preserve"> Portanto,</w:t>
      </w:r>
      <w:r w:rsidR="005A657C" w:rsidRPr="005A657C">
        <w:rPr>
          <w:rFonts w:ascii="Times New Roman" w:hAnsi="Times New Roman" w:cs="Times New Roman"/>
          <w:b/>
          <w:bCs/>
          <w:sz w:val="24"/>
          <w:szCs w:val="24"/>
        </w:rPr>
        <w:t xml:space="preserve"> o projeto não foi à votação, motivo vistas aprovada.</w:t>
      </w:r>
    </w:p>
    <w:p w:rsidR="00165EC9" w:rsidRPr="005A657C" w:rsidRDefault="00165EC9" w:rsidP="005A657C">
      <w:pPr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5A657C">
        <w:rPr>
          <w:rFonts w:ascii="Times New Roman" w:hAnsi="Times New Roman" w:cs="Times New Roman"/>
          <w:b/>
          <w:sz w:val="24"/>
          <w:szCs w:val="24"/>
        </w:rPr>
        <w:t>PROJETO DE LEI 061/2022</w:t>
      </w:r>
      <w:r w:rsidRPr="005A657C">
        <w:rPr>
          <w:rFonts w:ascii="Times New Roman" w:hAnsi="Times New Roman" w:cs="Times New Roman"/>
          <w:sz w:val="24"/>
          <w:szCs w:val="24"/>
        </w:rPr>
        <w:t>, do Poder Executivo, que “Autoriza o Poder Executivo Municipal a abrir crédito adicional especial no orçamento do exercício de 2022”.</w:t>
      </w:r>
      <w:r w:rsidRPr="005A657C">
        <w:rPr>
          <w:rFonts w:ascii="Times New Roman" w:hAnsi="Times New Roman" w:cs="Times New Roman"/>
          <w:b/>
          <w:sz w:val="24"/>
          <w:szCs w:val="24"/>
        </w:rPr>
        <w:t xml:space="preserve"> Aprovado por unanimidade.</w:t>
      </w:r>
    </w:p>
    <w:p w:rsidR="00E62033" w:rsidRPr="005A657C" w:rsidRDefault="00E62033" w:rsidP="00E62033">
      <w:pPr>
        <w:jc w:val="both"/>
        <w:rPr>
          <w:rFonts w:ascii="Times New Roman" w:hAnsi="Times New Roman" w:cs="Times New Roman"/>
          <w:sz w:val="24"/>
          <w:szCs w:val="24"/>
        </w:rPr>
      </w:pPr>
      <w:r w:rsidRPr="005A657C">
        <w:rPr>
          <w:rFonts w:ascii="Times New Roman" w:hAnsi="Times New Roman" w:cs="Times New Roman"/>
          <w:b/>
          <w:sz w:val="24"/>
          <w:szCs w:val="24"/>
        </w:rPr>
        <w:t>PROJETO DE LEI 063/2022,</w:t>
      </w:r>
      <w:r w:rsidRPr="005A657C">
        <w:rPr>
          <w:rFonts w:ascii="Times New Roman" w:hAnsi="Times New Roman" w:cs="Times New Roman"/>
          <w:sz w:val="24"/>
          <w:szCs w:val="24"/>
        </w:rPr>
        <w:t xml:space="preserve"> do Poder Executivo, que “Autoriza o Poder Executivo Municipal a efetuar o pagamento parcelado da gratificação por antiguidade e abrir crédito adicional especial e dá outras providências”. </w:t>
      </w:r>
      <w:r w:rsidRPr="005A657C">
        <w:rPr>
          <w:rFonts w:ascii="Times New Roman" w:hAnsi="Times New Roman" w:cs="Times New Roman"/>
          <w:b/>
          <w:sz w:val="24"/>
          <w:szCs w:val="24"/>
        </w:rPr>
        <w:t>Aprovado por unanimidade.</w:t>
      </w:r>
    </w:p>
    <w:p w:rsidR="005A657C" w:rsidRPr="005A657C" w:rsidRDefault="005A657C" w:rsidP="005A657C">
      <w:pPr>
        <w:jc w:val="both"/>
        <w:rPr>
          <w:rFonts w:ascii="Times New Roman" w:hAnsi="Times New Roman" w:cs="Times New Roman"/>
          <w:sz w:val="24"/>
          <w:szCs w:val="24"/>
        </w:rPr>
      </w:pPr>
      <w:r w:rsidRPr="005A657C">
        <w:rPr>
          <w:rFonts w:ascii="Times New Roman" w:hAnsi="Times New Roman" w:cs="Times New Roman"/>
          <w:b/>
          <w:sz w:val="24"/>
          <w:szCs w:val="24"/>
        </w:rPr>
        <w:t>PROJETO DE LEI 015/2022</w:t>
      </w:r>
      <w:r w:rsidRPr="005A657C">
        <w:rPr>
          <w:rFonts w:ascii="Times New Roman" w:hAnsi="Times New Roman" w:cs="Times New Roman"/>
          <w:sz w:val="24"/>
          <w:szCs w:val="24"/>
        </w:rPr>
        <w:t>, do Poder Legislativo, que “Dispõe sobre a criação do Bairro Alvorada e dá outras providências”.</w:t>
      </w:r>
      <w:r w:rsidRPr="005A657C">
        <w:rPr>
          <w:rFonts w:ascii="Times New Roman" w:hAnsi="Times New Roman" w:cs="Times New Roman"/>
          <w:b/>
          <w:sz w:val="24"/>
          <w:szCs w:val="24"/>
        </w:rPr>
        <w:t xml:space="preserve"> Foi pedido vistas ao projeto, pel</w:t>
      </w:r>
      <w:r w:rsidR="00315214">
        <w:rPr>
          <w:rFonts w:ascii="Times New Roman" w:hAnsi="Times New Roman" w:cs="Times New Roman"/>
          <w:b/>
          <w:sz w:val="24"/>
          <w:szCs w:val="24"/>
        </w:rPr>
        <w:t>o</w:t>
      </w:r>
      <w:r w:rsidRPr="005A657C">
        <w:rPr>
          <w:rFonts w:ascii="Times New Roman" w:hAnsi="Times New Roman" w:cs="Times New Roman"/>
          <w:b/>
          <w:sz w:val="24"/>
          <w:szCs w:val="24"/>
        </w:rPr>
        <w:t xml:space="preserve"> vereador </w:t>
      </w:r>
      <w:r w:rsidR="00315214">
        <w:rPr>
          <w:rFonts w:ascii="Times New Roman" w:hAnsi="Times New Roman" w:cs="Times New Roman"/>
          <w:b/>
          <w:sz w:val="24"/>
          <w:szCs w:val="24"/>
        </w:rPr>
        <w:t>Luis Henrique</w:t>
      </w:r>
      <w:r w:rsidRPr="005A657C">
        <w:rPr>
          <w:rFonts w:ascii="Times New Roman" w:hAnsi="Times New Roman" w:cs="Times New Roman"/>
          <w:b/>
          <w:sz w:val="24"/>
          <w:szCs w:val="24"/>
        </w:rPr>
        <w:t xml:space="preserve"> Nascimento, pois necessita reunião com os moradores, motivo o </w:t>
      </w:r>
      <w:r w:rsidR="00315214">
        <w:rPr>
          <w:rFonts w:ascii="Times New Roman" w:hAnsi="Times New Roman" w:cs="Times New Roman"/>
          <w:b/>
          <w:sz w:val="24"/>
          <w:szCs w:val="24"/>
        </w:rPr>
        <w:t xml:space="preserve">nome do </w:t>
      </w:r>
      <w:r w:rsidRPr="005A657C">
        <w:rPr>
          <w:rFonts w:ascii="Times New Roman" w:hAnsi="Times New Roman" w:cs="Times New Roman"/>
          <w:b/>
          <w:sz w:val="24"/>
          <w:szCs w:val="24"/>
        </w:rPr>
        <w:t>bairro</w:t>
      </w:r>
      <w:r w:rsidR="00315214">
        <w:rPr>
          <w:rFonts w:ascii="Times New Roman" w:hAnsi="Times New Roman" w:cs="Times New Roman"/>
          <w:b/>
          <w:sz w:val="24"/>
          <w:szCs w:val="24"/>
        </w:rPr>
        <w:t xml:space="preserve"> ser decidido por quem mora lá, e solicita a Presidente da Câmara que marque uma reunião para ouvi-los, nada contra ao projeto, mas antes ouça a comunidade local</w:t>
      </w:r>
      <w:r w:rsidRPr="005A657C">
        <w:rPr>
          <w:rFonts w:ascii="Times New Roman" w:hAnsi="Times New Roman" w:cs="Times New Roman"/>
          <w:b/>
          <w:sz w:val="24"/>
          <w:szCs w:val="24"/>
        </w:rPr>
        <w:t xml:space="preserve">, sendo </w:t>
      </w:r>
      <w:r w:rsidRPr="005A657C">
        <w:rPr>
          <w:rFonts w:ascii="Times New Roman" w:hAnsi="Times New Roman" w:cs="Times New Roman"/>
          <w:b/>
          <w:bCs/>
          <w:sz w:val="24"/>
          <w:szCs w:val="24"/>
        </w:rPr>
        <w:t xml:space="preserve">aprovado o pedido de vistas por </w:t>
      </w:r>
      <w:r w:rsidR="00315214">
        <w:rPr>
          <w:rFonts w:ascii="Times New Roman" w:hAnsi="Times New Roman" w:cs="Times New Roman"/>
          <w:b/>
          <w:bCs/>
          <w:sz w:val="24"/>
          <w:szCs w:val="24"/>
        </w:rPr>
        <w:t>unanimidade</w:t>
      </w:r>
      <w:r w:rsidRPr="005A657C">
        <w:rPr>
          <w:rFonts w:ascii="Times New Roman" w:hAnsi="Times New Roman" w:cs="Times New Roman"/>
          <w:b/>
          <w:bCs/>
          <w:sz w:val="24"/>
          <w:szCs w:val="24"/>
        </w:rPr>
        <w:t>. Portanto, o projeto não foi à votação, motivo vistas aprovada.</w:t>
      </w:r>
    </w:p>
    <w:p w:rsidR="00165EC9" w:rsidRDefault="00165EC9" w:rsidP="00165EC9">
      <w:pPr>
        <w:spacing w:line="360" w:lineRule="auto"/>
        <w:ind w:right="54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Pr="005A657C">
        <w:rPr>
          <w:rFonts w:ascii="Times New Roman" w:hAnsi="Times New Roman" w:cs="Times New Roman"/>
          <w:bCs/>
          <w:sz w:val="24"/>
          <w:szCs w:val="24"/>
        </w:rPr>
        <w:t>Capão do Cipó / RS, de 1</w:t>
      </w:r>
      <w:r w:rsidR="00183AEF">
        <w:rPr>
          <w:rFonts w:ascii="Times New Roman" w:hAnsi="Times New Roman" w:cs="Times New Roman"/>
          <w:bCs/>
          <w:sz w:val="24"/>
          <w:szCs w:val="24"/>
        </w:rPr>
        <w:t>9</w:t>
      </w:r>
      <w:r w:rsidRPr="005A657C">
        <w:rPr>
          <w:rFonts w:ascii="Times New Roman" w:hAnsi="Times New Roman" w:cs="Times New Roman"/>
          <w:bCs/>
          <w:sz w:val="24"/>
          <w:szCs w:val="24"/>
        </w:rPr>
        <w:t xml:space="preserve"> de outubro de 2022.</w:t>
      </w:r>
    </w:p>
    <w:p w:rsidR="005A657C" w:rsidRPr="005A657C" w:rsidRDefault="005A657C" w:rsidP="00165EC9">
      <w:pPr>
        <w:spacing w:line="360" w:lineRule="auto"/>
        <w:ind w:right="54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5EC9" w:rsidRPr="005A657C" w:rsidRDefault="00165EC9" w:rsidP="005A657C">
      <w:pPr>
        <w:spacing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657C">
        <w:rPr>
          <w:rFonts w:ascii="Times New Roman" w:hAnsi="Times New Roman" w:cs="Times New Roman"/>
          <w:bCs/>
          <w:sz w:val="24"/>
          <w:szCs w:val="24"/>
        </w:rPr>
        <w:t>Ionara de Fátima Nascimento Ferreira</w:t>
      </w:r>
    </w:p>
    <w:p w:rsidR="002B04F5" w:rsidRPr="005A657C" w:rsidRDefault="00E62033" w:rsidP="005A657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657C">
        <w:rPr>
          <w:rFonts w:ascii="Times New Roman" w:hAnsi="Times New Roman" w:cs="Times New Roman"/>
          <w:bCs/>
          <w:sz w:val="24"/>
          <w:szCs w:val="24"/>
        </w:rPr>
        <w:t>Vice-</w:t>
      </w:r>
      <w:r w:rsidR="00165EC9" w:rsidRPr="005A657C">
        <w:rPr>
          <w:rFonts w:ascii="Times New Roman" w:hAnsi="Times New Roman" w:cs="Times New Roman"/>
          <w:bCs/>
          <w:sz w:val="24"/>
          <w:szCs w:val="24"/>
        </w:rPr>
        <w:t>Presidente, em exercício</w:t>
      </w:r>
      <w:r w:rsidRPr="005A657C">
        <w:rPr>
          <w:rFonts w:ascii="Times New Roman" w:hAnsi="Times New Roman" w:cs="Times New Roman"/>
          <w:bCs/>
          <w:sz w:val="24"/>
          <w:szCs w:val="24"/>
        </w:rPr>
        <w:t xml:space="preserve"> de Presidente</w:t>
      </w:r>
    </w:p>
    <w:sectPr w:rsidR="002B04F5" w:rsidRPr="005A657C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173" w:rsidRDefault="007E4173" w:rsidP="007F0525">
      <w:pPr>
        <w:spacing w:after="0" w:line="240" w:lineRule="auto"/>
      </w:pPr>
      <w:r>
        <w:separator/>
      </w:r>
    </w:p>
  </w:endnote>
  <w:endnote w:type="continuationSeparator" w:id="1">
    <w:p w:rsidR="007E4173" w:rsidRDefault="007E4173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7E417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173" w:rsidRDefault="007E4173" w:rsidP="007F0525">
      <w:pPr>
        <w:spacing w:after="0" w:line="240" w:lineRule="auto"/>
      </w:pPr>
      <w:r>
        <w:separator/>
      </w:r>
    </w:p>
  </w:footnote>
  <w:footnote w:type="continuationSeparator" w:id="1">
    <w:p w:rsidR="007E4173" w:rsidRDefault="007E4173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ADE"/>
    <w:rsid w:val="000461C4"/>
    <w:rsid w:val="00055A04"/>
    <w:rsid w:val="000562D5"/>
    <w:rsid w:val="000774BF"/>
    <w:rsid w:val="00081988"/>
    <w:rsid w:val="00082F86"/>
    <w:rsid w:val="00086A5F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5EC9"/>
    <w:rsid w:val="00167B6D"/>
    <w:rsid w:val="00170E27"/>
    <w:rsid w:val="0017428E"/>
    <w:rsid w:val="00174B1F"/>
    <w:rsid w:val="00176C18"/>
    <w:rsid w:val="0017736C"/>
    <w:rsid w:val="00183AEF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556F"/>
    <w:rsid w:val="002073C4"/>
    <w:rsid w:val="002225A5"/>
    <w:rsid w:val="002254AD"/>
    <w:rsid w:val="00226895"/>
    <w:rsid w:val="0024568E"/>
    <w:rsid w:val="0024641E"/>
    <w:rsid w:val="00251D83"/>
    <w:rsid w:val="002521A3"/>
    <w:rsid w:val="00261735"/>
    <w:rsid w:val="00261F94"/>
    <w:rsid w:val="00270CF2"/>
    <w:rsid w:val="002747DB"/>
    <w:rsid w:val="002756DB"/>
    <w:rsid w:val="00275B84"/>
    <w:rsid w:val="00283D27"/>
    <w:rsid w:val="00292325"/>
    <w:rsid w:val="002A1328"/>
    <w:rsid w:val="002A6B06"/>
    <w:rsid w:val="002B04F5"/>
    <w:rsid w:val="002C5EFA"/>
    <w:rsid w:val="002C62AC"/>
    <w:rsid w:val="002D58D6"/>
    <w:rsid w:val="002D5E0C"/>
    <w:rsid w:val="002E2238"/>
    <w:rsid w:val="003116E9"/>
    <w:rsid w:val="00315214"/>
    <w:rsid w:val="003160D1"/>
    <w:rsid w:val="003212A6"/>
    <w:rsid w:val="00322B34"/>
    <w:rsid w:val="003420F1"/>
    <w:rsid w:val="003425AC"/>
    <w:rsid w:val="00356294"/>
    <w:rsid w:val="003654F2"/>
    <w:rsid w:val="003833E9"/>
    <w:rsid w:val="00392BFD"/>
    <w:rsid w:val="00395F2B"/>
    <w:rsid w:val="00396257"/>
    <w:rsid w:val="003B5829"/>
    <w:rsid w:val="003C38FC"/>
    <w:rsid w:val="003C44C1"/>
    <w:rsid w:val="003C56B4"/>
    <w:rsid w:val="003D7AD1"/>
    <w:rsid w:val="003E43B7"/>
    <w:rsid w:val="003E7E2E"/>
    <w:rsid w:val="00402BE8"/>
    <w:rsid w:val="00403871"/>
    <w:rsid w:val="00465AAB"/>
    <w:rsid w:val="00472AFC"/>
    <w:rsid w:val="004A1047"/>
    <w:rsid w:val="004A72F8"/>
    <w:rsid w:val="004B605D"/>
    <w:rsid w:val="004D2793"/>
    <w:rsid w:val="004D454F"/>
    <w:rsid w:val="004E3E92"/>
    <w:rsid w:val="004E6994"/>
    <w:rsid w:val="004F0F28"/>
    <w:rsid w:val="00510AC9"/>
    <w:rsid w:val="005165EE"/>
    <w:rsid w:val="00523A96"/>
    <w:rsid w:val="00526816"/>
    <w:rsid w:val="0052698E"/>
    <w:rsid w:val="00536851"/>
    <w:rsid w:val="0054108D"/>
    <w:rsid w:val="00541AE2"/>
    <w:rsid w:val="00551DC8"/>
    <w:rsid w:val="00552E0C"/>
    <w:rsid w:val="00556D80"/>
    <w:rsid w:val="00562066"/>
    <w:rsid w:val="00562677"/>
    <w:rsid w:val="00565620"/>
    <w:rsid w:val="005A657C"/>
    <w:rsid w:val="005B126A"/>
    <w:rsid w:val="005B4A82"/>
    <w:rsid w:val="005B6435"/>
    <w:rsid w:val="005B7EAC"/>
    <w:rsid w:val="005C0B2A"/>
    <w:rsid w:val="005E4E71"/>
    <w:rsid w:val="005E5707"/>
    <w:rsid w:val="005F55E5"/>
    <w:rsid w:val="005F614D"/>
    <w:rsid w:val="005F6D5A"/>
    <w:rsid w:val="005F7FC1"/>
    <w:rsid w:val="00622D7E"/>
    <w:rsid w:val="00630F02"/>
    <w:rsid w:val="006339EE"/>
    <w:rsid w:val="00642441"/>
    <w:rsid w:val="006528B1"/>
    <w:rsid w:val="006558CD"/>
    <w:rsid w:val="00667830"/>
    <w:rsid w:val="006927F0"/>
    <w:rsid w:val="006A6673"/>
    <w:rsid w:val="006B02D6"/>
    <w:rsid w:val="006B2B5B"/>
    <w:rsid w:val="006B5CED"/>
    <w:rsid w:val="006C5566"/>
    <w:rsid w:val="006E0912"/>
    <w:rsid w:val="006E6D77"/>
    <w:rsid w:val="00704A5E"/>
    <w:rsid w:val="007245E3"/>
    <w:rsid w:val="00725E46"/>
    <w:rsid w:val="00732C3B"/>
    <w:rsid w:val="007429F9"/>
    <w:rsid w:val="00747191"/>
    <w:rsid w:val="00751362"/>
    <w:rsid w:val="00760E42"/>
    <w:rsid w:val="00770842"/>
    <w:rsid w:val="00774C78"/>
    <w:rsid w:val="00787072"/>
    <w:rsid w:val="0078710A"/>
    <w:rsid w:val="007951E3"/>
    <w:rsid w:val="007A28BD"/>
    <w:rsid w:val="007A405C"/>
    <w:rsid w:val="007A7D74"/>
    <w:rsid w:val="007B0635"/>
    <w:rsid w:val="007C424D"/>
    <w:rsid w:val="007C510D"/>
    <w:rsid w:val="007D2854"/>
    <w:rsid w:val="007E4173"/>
    <w:rsid w:val="007F0525"/>
    <w:rsid w:val="00810307"/>
    <w:rsid w:val="00813072"/>
    <w:rsid w:val="00816004"/>
    <w:rsid w:val="00816798"/>
    <w:rsid w:val="00820C20"/>
    <w:rsid w:val="008225D9"/>
    <w:rsid w:val="00831598"/>
    <w:rsid w:val="00850EE5"/>
    <w:rsid w:val="0086232E"/>
    <w:rsid w:val="00876084"/>
    <w:rsid w:val="0088253B"/>
    <w:rsid w:val="00882931"/>
    <w:rsid w:val="00886902"/>
    <w:rsid w:val="008A473E"/>
    <w:rsid w:val="008A6AA8"/>
    <w:rsid w:val="008B17EE"/>
    <w:rsid w:val="008B6544"/>
    <w:rsid w:val="008B7DF8"/>
    <w:rsid w:val="008C094A"/>
    <w:rsid w:val="008C28A6"/>
    <w:rsid w:val="008E1B37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B06A8"/>
    <w:rsid w:val="009B0AFF"/>
    <w:rsid w:val="009B7A46"/>
    <w:rsid w:val="009D0532"/>
    <w:rsid w:val="009D295F"/>
    <w:rsid w:val="009E27F6"/>
    <w:rsid w:val="009F1A1B"/>
    <w:rsid w:val="00A148BC"/>
    <w:rsid w:val="00A2322A"/>
    <w:rsid w:val="00A246DC"/>
    <w:rsid w:val="00A267C7"/>
    <w:rsid w:val="00A268A0"/>
    <w:rsid w:val="00A327BF"/>
    <w:rsid w:val="00A52FE9"/>
    <w:rsid w:val="00A60D91"/>
    <w:rsid w:val="00A665ED"/>
    <w:rsid w:val="00A7360B"/>
    <w:rsid w:val="00A95D08"/>
    <w:rsid w:val="00AA6901"/>
    <w:rsid w:val="00AB057C"/>
    <w:rsid w:val="00AB45E5"/>
    <w:rsid w:val="00AC1A84"/>
    <w:rsid w:val="00AD4D10"/>
    <w:rsid w:val="00AD6B1D"/>
    <w:rsid w:val="00AF2AE1"/>
    <w:rsid w:val="00B340AF"/>
    <w:rsid w:val="00B41C4D"/>
    <w:rsid w:val="00B443C6"/>
    <w:rsid w:val="00B458EE"/>
    <w:rsid w:val="00B510CD"/>
    <w:rsid w:val="00B92E27"/>
    <w:rsid w:val="00B93E4D"/>
    <w:rsid w:val="00B9471D"/>
    <w:rsid w:val="00BA3D9B"/>
    <w:rsid w:val="00BA426B"/>
    <w:rsid w:val="00BD2F68"/>
    <w:rsid w:val="00BD3661"/>
    <w:rsid w:val="00BE1C39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0BE"/>
    <w:rsid w:val="00C66D24"/>
    <w:rsid w:val="00C75E40"/>
    <w:rsid w:val="00C76488"/>
    <w:rsid w:val="00CA1CB1"/>
    <w:rsid w:val="00CB6CC7"/>
    <w:rsid w:val="00CC3B8F"/>
    <w:rsid w:val="00CE0D09"/>
    <w:rsid w:val="00CE64A6"/>
    <w:rsid w:val="00CE6E78"/>
    <w:rsid w:val="00CF5683"/>
    <w:rsid w:val="00D00CE3"/>
    <w:rsid w:val="00D32718"/>
    <w:rsid w:val="00D351A3"/>
    <w:rsid w:val="00D367EF"/>
    <w:rsid w:val="00D479B7"/>
    <w:rsid w:val="00D7360A"/>
    <w:rsid w:val="00D77F05"/>
    <w:rsid w:val="00D84632"/>
    <w:rsid w:val="00D9757D"/>
    <w:rsid w:val="00D977AB"/>
    <w:rsid w:val="00DB7851"/>
    <w:rsid w:val="00DE0899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7471"/>
    <w:rsid w:val="00E21E29"/>
    <w:rsid w:val="00E2301C"/>
    <w:rsid w:val="00E351C4"/>
    <w:rsid w:val="00E40736"/>
    <w:rsid w:val="00E50C8D"/>
    <w:rsid w:val="00E62033"/>
    <w:rsid w:val="00E63675"/>
    <w:rsid w:val="00E83DEA"/>
    <w:rsid w:val="00E85BCE"/>
    <w:rsid w:val="00EB22F1"/>
    <w:rsid w:val="00EB2E73"/>
    <w:rsid w:val="00EC1443"/>
    <w:rsid w:val="00EC3F8D"/>
    <w:rsid w:val="00ED4E95"/>
    <w:rsid w:val="00EE1DDB"/>
    <w:rsid w:val="00EF7F88"/>
    <w:rsid w:val="00F05C60"/>
    <w:rsid w:val="00F06A01"/>
    <w:rsid w:val="00F304A4"/>
    <w:rsid w:val="00F4605F"/>
    <w:rsid w:val="00F4675F"/>
    <w:rsid w:val="00F56CBB"/>
    <w:rsid w:val="00F57F83"/>
    <w:rsid w:val="00F65D95"/>
    <w:rsid w:val="00F757FB"/>
    <w:rsid w:val="00F75B4B"/>
    <w:rsid w:val="00FA48BF"/>
    <w:rsid w:val="00FB3B2B"/>
    <w:rsid w:val="00FD2DD6"/>
    <w:rsid w:val="00FE149E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  <w:style w:type="paragraph" w:customStyle="1" w:styleId="normal0">
    <w:name w:val="normal"/>
    <w:rsid w:val="00E85BCE"/>
    <w:pPr>
      <w:spacing w:after="0"/>
    </w:pPr>
    <w:rPr>
      <w:rFonts w:ascii="Arial" w:eastAsia="Arial" w:hAnsi="Arial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6</cp:revision>
  <cp:lastPrinted>2022-10-13T10:58:00Z</cp:lastPrinted>
  <dcterms:created xsi:type="dcterms:W3CDTF">2022-10-17T14:44:00Z</dcterms:created>
  <dcterms:modified xsi:type="dcterms:W3CDTF">2022-10-19T11:15:00Z</dcterms:modified>
</cp:coreProperties>
</file>